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7" w:rsidRDefault="0014217F">
      <w:pPr>
        <w:pStyle w:val="a3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5pt;margin-top:-69pt;width:554.6pt;height:853.55pt;z-index:487591936">
            <v:imagedata r:id="rId7" o:title=""/>
          </v:shape>
          <o:OLEObject Type="Embed" ProgID="AcroExch.Document.DC" ShapeID="_x0000_s1033" DrawAspect="Content" ObjectID="_1643721430" r:id="rId8"/>
        </w:pict>
      </w:r>
      <w:r>
        <w:rPr>
          <w:noProof/>
          <w:sz w:val="20"/>
          <w:lang w:bidi="ar-SA"/>
        </w:rPr>
        <w:pict>
          <v:group id="_x0000_s1028" style="position:absolute;margin-left:-29.5pt;margin-top:-36.25pt;width:554.6pt;height:611.25pt;z-index:487589888" coordorigin="148,965" coordsize="11092,122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138;top:965;width:5102;height:1307;mso-width-relative:margin;mso-height-relative:margin" stroked="f">
              <v:textbox style="mso-next-textbox:#_x0000_s1029">
                <w:txbxContent>
                  <w:p w:rsidR="004F0BF1" w:rsidRPr="009F50CB" w:rsidRDefault="004F0BF1" w:rsidP="004F0BF1">
                    <w:pPr>
                      <w:spacing w:line="360" w:lineRule="auto"/>
                      <w:ind w:right="-425" w:firstLine="142"/>
                    </w:pPr>
                    <w:r w:rsidRPr="009F50CB">
                      <w:t>УТВЕРЖДАЮ:</w:t>
                    </w:r>
                  </w:p>
                  <w:p w:rsidR="004F0BF1" w:rsidRPr="009F50CB" w:rsidRDefault="004F0BF1" w:rsidP="004F0BF1">
                    <w:pPr>
                      <w:spacing w:line="360" w:lineRule="auto"/>
                      <w:ind w:right="-425" w:firstLine="142"/>
                    </w:pPr>
                    <w:r w:rsidRPr="009F50CB">
                      <w:t>Заведующий МБДОУ «Детский сад №2»</w:t>
                    </w:r>
                  </w:p>
                  <w:p w:rsidR="004F0BF1" w:rsidRPr="007034E6" w:rsidRDefault="004F0BF1" w:rsidP="004F0BF1">
                    <w:pPr>
                      <w:spacing w:line="360" w:lineRule="auto"/>
                      <w:ind w:right="-425"/>
                      <w:jc w:val="both"/>
                      <w:rPr>
                        <w:sz w:val="24"/>
                        <w:szCs w:val="24"/>
                      </w:rPr>
                    </w:pPr>
                    <w:r w:rsidRPr="007034E6">
                      <w:rPr>
                        <w:sz w:val="24"/>
                        <w:szCs w:val="24"/>
                      </w:rPr>
                      <w:t>______________</w:t>
                    </w:r>
                    <w:r>
                      <w:rPr>
                        <w:sz w:val="24"/>
                        <w:szCs w:val="24"/>
                      </w:rPr>
                      <w:t>_____</w:t>
                    </w:r>
                    <w:r w:rsidRPr="007034E6">
                      <w:rPr>
                        <w:sz w:val="24"/>
                        <w:szCs w:val="24"/>
                      </w:rPr>
                      <w:t>_И.Н.Запольских</w:t>
                    </w:r>
                  </w:p>
                </w:txbxContent>
              </v:textbox>
            </v:shape>
            <v:shape id="_x0000_s1030" type="#_x0000_t202" style="position:absolute;left:148;top:990;width:4889;height:2090;mso-width-relative:margin;mso-height-relative:margin" stroked="f">
              <v:textbox style="mso-next-textbox:#_x0000_s1030">
                <w:txbxContent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ПРИНЯТО:</w:t>
                    </w:r>
                  </w:p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 xml:space="preserve">педагогическим советом </w:t>
                    </w:r>
                  </w:p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МБДОУ «Детский сад №2»</w:t>
                    </w:r>
                  </w:p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протокол № ____      от</w:t>
                    </w:r>
                  </w:p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«_____» _________________2019г.</w:t>
                    </w:r>
                  </w:p>
                </w:txbxContent>
              </v:textbox>
            </v:shape>
            <v:shape id="_x0000_s1031" type="#_x0000_t202" style="position:absolute;left:208;top:11953;width:4684;height:1237;mso-width-relative:margin;mso-height-relative:margin" stroked="f">
              <v:textbox style="mso-next-textbox:#_x0000_s1031">
                <w:txbxContent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Введены в действие</w:t>
                    </w:r>
                  </w:p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приказ  № ____      от</w:t>
                    </w:r>
                  </w:p>
                  <w:p w:rsidR="004F0BF1" w:rsidRPr="00832BCA" w:rsidRDefault="004F0BF1" w:rsidP="004F0BF1">
                    <w:pPr>
                      <w:rPr>
                        <w:sz w:val="24"/>
                        <w:szCs w:val="24"/>
                      </w:rPr>
                    </w:pPr>
                    <w:r w:rsidRPr="00832BCA">
                      <w:rPr>
                        <w:sz w:val="24"/>
                        <w:szCs w:val="24"/>
                      </w:rPr>
                      <w:t>«_____» _________________2019г</w:t>
                    </w:r>
                  </w:p>
                </w:txbxContent>
              </v:textbox>
            </v:shape>
          </v:group>
        </w:pict>
      </w: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2C30CB" w:rsidRDefault="002C30CB">
      <w:pPr>
        <w:pStyle w:val="a3"/>
        <w:rPr>
          <w:sz w:val="20"/>
        </w:rPr>
      </w:pPr>
    </w:p>
    <w:p w:rsidR="002C30CB" w:rsidRDefault="002C30CB">
      <w:pPr>
        <w:pStyle w:val="a3"/>
        <w:rPr>
          <w:sz w:val="20"/>
        </w:rPr>
      </w:pPr>
    </w:p>
    <w:p w:rsidR="002C30CB" w:rsidRDefault="002C30CB">
      <w:pPr>
        <w:pStyle w:val="a3"/>
        <w:rPr>
          <w:sz w:val="20"/>
        </w:rPr>
      </w:pPr>
    </w:p>
    <w:p w:rsidR="002C30CB" w:rsidRDefault="002C30CB">
      <w:pPr>
        <w:pStyle w:val="a3"/>
        <w:rPr>
          <w:sz w:val="20"/>
        </w:rPr>
      </w:pPr>
    </w:p>
    <w:p w:rsidR="002C30CB" w:rsidRDefault="002C30CB">
      <w:pPr>
        <w:pStyle w:val="a3"/>
        <w:rPr>
          <w:sz w:val="20"/>
        </w:rPr>
      </w:pPr>
    </w:p>
    <w:p w:rsidR="004F0BF1" w:rsidRDefault="004F0BF1" w:rsidP="004F0BF1"/>
    <w:p w:rsidR="004F0BF1" w:rsidRPr="004F0BF1" w:rsidRDefault="004F0BF1" w:rsidP="004F0BF1">
      <w:pPr>
        <w:jc w:val="center"/>
        <w:rPr>
          <w:b/>
          <w:sz w:val="28"/>
          <w:szCs w:val="28"/>
        </w:rPr>
      </w:pPr>
      <w:r w:rsidRPr="004F0BF1">
        <w:rPr>
          <w:b/>
          <w:sz w:val="28"/>
          <w:szCs w:val="28"/>
        </w:rPr>
        <w:t>ПОЛОЖЕНИЕ</w:t>
      </w: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  <w:r w:rsidRPr="004F0BF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сопровождении ребенка с ОВЗ</w:t>
      </w: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4F0BF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4F0BF1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4F0BF1">
        <w:rPr>
          <w:b/>
          <w:sz w:val="28"/>
          <w:szCs w:val="28"/>
        </w:rPr>
        <w:t xml:space="preserve"> дошкольно</w:t>
      </w:r>
      <w:r>
        <w:rPr>
          <w:b/>
          <w:sz w:val="28"/>
          <w:szCs w:val="28"/>
        </w:rPr>
        <w:t xml:space="preserve">м </w:t>
      </w:r>
      <w:r w:rsidRPr="004F0BF1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м</w:t>
      </w:r>
      <w:r w:rsidRPr="004F0BF1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4F0BF1">
        <w:rPr>
          <w:b/>
          <w:sz w:val="28"/>
          <w:szCs w:val="28"/>
        </w:rPr>
        <w:t xml:space="preserve"> «Детский сад № 2 «Сказка»</w:t>
      </w: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</w:p>
    <w:p w:rsidR="004F0BF1" w:rsidRPr="004F0BF1" w:rsidRDefault="004F0BF1" w:rsidP="004F0BF1">
      <w:pPr>
        <w:jc w:val="center"/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b/>
          <w:sz w:val="28"/>
          <w:szCs w:val="28"/>
        </w:rPr>
      </w:pPr>
    </w:p>
    <w:p w:rsidR="004F0BF1" w:rsidRPr="004F0BF1" w:rsidRDefault="004F0BF1" w:rsidP="004F0BF1">
      <w:pPr>
        <w:rPr>
          <w:sz w:val="28"/>
          <w:szCs w:val="28"/>
        </w:rPr>
      </w:pPr>
    </w:p>
    <w:p w:rsidR="004F0BF1" w:rsidRPr="004F0BF1" w:rsidRDefault="004F0BF1" w:rsidP="004F0BF1">
      <w:pPr>
        <w:ind w:left="-142"/>
        <w:rPr>
          <w:color w:val="000000" w:themeColor="text1"/>
          <w:sz w:val="28"/>
          <w:szCs w:val="28"/>
        </w:rPr>
      </w:pPr>
      <w:r w:rsidRPr="004F0BF1">
        <w:rPr>
          <w:sz w:val="28"/>
          <w:szCs w:val="28"/>
        </w:rPr>
        <w:tab/>
      </w:r>
    </w:p>
    <w:p w:rsidR="004F0BF1" w:rsidRPr="004F0BF1" w:rsidRDefault="004F0BF1" w:rsidP="004F0BF1">
      <w:pPr>
        <w:ind w:left="-142"/>
        <w:rPr>
          <w:rStyle w:val="FontStyle18"/>
          <w:bCs/>
          <w:szCs w:val="28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857207" w:rsidRDefault="00857207">
      <w:pPr>
        <w:pStyle w:val="a3"/>
        <w:rPr>
          <w:sz w:val="20"/>
        </w:rPr>
      </w:pPr>
    </w:p>
    <w:p w:rsidR="00C12D66" w:rsidRDefault="00C12D66">
      <w:pPr>
        <w:pStyle w:val="a3"/>
        <w:rPr>
          <w:sz w:val="20"/>
        </w:rPr>
      </w:pPr>
    </w:p>
    <w:p w:rsidR="00C12D66" w:rsidRDefault="00C12D66">
      <w:pPr>
        <w:pStyle w:val="a3"/>
        <w:rPr>
          <w:sz w:val="20"/>
        </w:rPr>
      </w:pPr>
    </w:p>
    <w:p w:rsidR="00857207" w:rsidRDefault="004F0BF1" w:rsidP="004F0BF1">
      <w:pPr>
        <w:pStyle w:val="a3"/>
        <w:jc w:val="center"/>
        <w:rPr>
          <w:sz w:val="20"/>
        </w:rPr>
      </w:pPr>
      <w:r w:rsidRPr="004F0BF1">
        <w:rPr>
          <w:color w:val="000000" w:themeColor="text1"/>
          <w:sz w:val="28"/>
          <w:szCs w:val="28"/>
        </w:rPr>
        <w:t>г. Прокопьевск, 2019 г.</w:t>
      </w:r>
    </w:p>
    <w:p w:rsidR="00857207" w:rsidRDefault="004F0BF1">
      <w:pPr>
        <w:pStyle w:val="Heading1"/>
        <w:numPr>
          <w:ilvl w:val="0"/>
          <w:numId w:val="7"/>
        </w:numPr>
        <w:tabs>
          <w:tab w:val="left" w:pos="4186"/>
        </w:tabs>
        <w:spacing w:before="76"/>
        <w:ind w:hanging="241"/>
        <w:jc w:val="left"/>
      </w:pPr>
      <w:r>
        <w:lastRenderedPageBreak/>
        <w:t>О</w:t>
      </w:r>
      <w:r w:rsidR="002E7145">
        <w:t>бщие положения</w:t>
      </w:r>
    </w:p>
    <w:p w:rsidR="00857207" w:rsidRDefault="00857207">
      <w:pPr>
        <w:pStyle w:val="a3"/>
        <w:rPr>
          <w:b/>
          <w:sz w:val="26"/>
        </w:rPr>
      </w:pPr>
    </w:p>
    <w:p w:rsidR="00857207" w:rsidRDefault="002E7145">
      <w:pPr>
        <w:pStyle w:val="a4"/>
        <w:numPr>
          <w:ilvl w:val="1"/>
          <w:numId w:val="6"/>
        </w:numPr>
        <w:tabs>
          <w:tab w:val="left" w:pos="1529"/>
        </w:tabs>
        <w:spacing w:before="153" w:line="360" w:lineRule="auto"/>
        <w:ind w:right="109" w:firstLine="708"/>
        <w:jc w:val="both"/>
        <w:rPr>
          <w:sz w:val="24"/>
        </w:rPr>
      </w:pPr>
      <w:r>
        <w:rPr>
          <w:sz w:val="24"/>
        </w:rPr>
        <w:t xml:space="preserve">Обучающийся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</w:t>
      </w:r>
      <w:r>
        <w:rPr>
          <w:spacing w:val="2"/>
          <w:sz w:val="24"/>
        </w:rPr>
        <w:t xml:space="preserve">без </w:t>
      </w:r>
      <w:r>
        <w:rPr>
          <w:sz w:val="24"/>
        </w:rPr>
        <w:t>создания 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условий.</w:t>
      </w:r>
    </w:p>
    <w:p w:rsidR="00857207" w:rsidRDefault="002E7145">
      <w:pPr>
        <w:pStyle w:val="a4"/>
        <w:numPr>
          <w:ilvl w:val="1"/>
          <w:numId w:val="6"/>
        </w:numPr>
        <w:tabs>
          <w:tab w:val="left" w:pos="1529"/>
        </w:tabs>
        <w:spacing w:before="1" w:line="362" w:lineRule="auto"/>
        <w:ind w:right="115" w:firstLine="708"/>
        <w:jc w:val="both"/>
        <w:rPr>
          <w:sz w:val="24"/>
        </w:rPr>
      </w:pPr>
      <w:r>
        <w:rPr>
          <w:sz w:val="24"/>
        </w:rPr>
        <w:t>Организация обучения лиц с ограниченными возможностями здоровья производится на основе: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line="352" w:lineRule="auto"/>
        <w:ind w:right="112"/>
        <w:rPr>
          <w:sz w:val="24"/>
        </w:rPr>
      </w:pPr>
      <w:r>
        <w:rPr>
          <w:sz w:val="24"/>
        </w:rPr>
        <w:t xml:space="preserve">Федерального закона от 29.12.2012 № 273-ФЗ </w:t>
      </w:r>
      <w:r>
        <w:rPr>
          <w:spacing w:val="-2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3" w:line="350" w:lineRule="auto"/>
        <w:ind w:right="112"/>
        <w:rPr>
          <w:sz w:val="24"/>
        </w:rPr>
      </w:pPr>
      <w:r>
        <w:rPr>
          <w:sz w:val="24"/>
        </w:rPr>
        <w:t>Федерального закона от 24.11.1995 № 181-ФЗ «О социальной защите инвалидов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3" w:line="357" w:lineRule="auto"/>
        <w:ind w:right="113"/>
        <w:rPr>
          <w:sz w:val="24"/>
        </w:rPr>
      </w:pPr>
      <w:r>
        <w:rPr>
          <w:sz w:val="24"/>
        </w:rPr>
        <w:t xml:space="preserve">приказа Минобрнауки России от 30.08.2013 № 1014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line="357" w:lineRule="auto"/>
        <w:ind w:right="112"/>
        <w:rPr>
          <w:sz w:val="24"/>
        </w:rPr>
      </w:pPr>
      <w:r>
        <w:rPr>
          <w:sz w:val="24"/>
        </w:rPr>
        <w:t xml:space="preserve">приказа Минобрнауки России от 30.08.2013 № 1015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утверждении Порядка организации и осуществления образовательной деятельности </w:t>
      </w:r>
      <w:r>
        <w:rPr>
          <w:spacing w:val="3"/>
          <w:sz w:val="24"/>
        </w:rPr>
        <w:t xml:space="preserve">по </w:t>
      </w:r>
      <w:r>
        <w:rPr>
          <w:sz w:val="24"/>
        </w:rPr>
        <w:t>основным общеобразовательным программам – образовательным программам начального общего, основного общего и среднего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" w:line="357" w:lineRule="auto"/>
        <w:ind w:right="113"/>
        <w:rPr>
          <w:sz w:val="24"/>
        </w:rPr>
      </w:pPr>
      <w:r>
        <w:rPr>
          <w:sz w:val="24"/>
        </w:rPr>
        <w:t xml:space="preserve">приказа Минобрнауки России от 29.08.2013 № 1008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line="355" w:lineRule="auto"/>
        <w:ind w:right="112"/>
        <w:rPr>
          <w:sz w:val="24"/>
        </w:rPr>
      </w:pPr>
      <w:r>
        <w:rPr>
          <w:sz w:val="24"/>
        </w:rPr>
        <w:t xml:space="preserve">приказа Минобрнауки России от 26.12.2013 № 1400 (ред. от 24.11.2015)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среднего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8" w:line="355" w:lineRule="auto"/>
        <w:ind w:right="109"/>
        <w:rPr>
          <w:sz w:val="24"/>
        </w:rPr>
      </w:pPr>
      <w:r>
        <w:rPr>
          <w:sz w:val="24"/>
        </w:rPr>
        <w:t xml:space="preserve">приказа Минобрнауки России от 19.12.2014 № 1599 </w:t>
      </w:r>
      <w:r>
        <w:rPr>
          <w:spacing w:val="-2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нарушениями)»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8" w:line="355" w:lineRule="auto"/>
        <w:ind w:right="109"/>
        <w:rPr>
          <w:sz w:val="24"/>
        </w:rPr>
      </w:pPr>
      <w:r>
        <w:rPr>
          <w:sz w:val="24"/>
        </w:rPr>
        <w:t xml:space="preserve">приказа Минобрнауки России от 19.12.2014 № 1598 </w:t>
      </w:r>
      <w:r>
        <w:rPr>
          <w:spacing w:val="-2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857207" w:rsidRDefault="00857207">
      <w:pPr>
        <w:pStyle w:val="a3"/>
        <w:rPr>
          <w:sz w:val="20"/>
        </w:rPr>
      </w:pPr>
    </w:p>
    <w:p w:rsidR="00857207" w:rsidRDefault="0014217F">
      <w:pPr>
        <w:pStyle w:val="a3"/>
        <w:rPr>
          <w:sz w:val="19"/>
        </w:rPr>
      </w:pPr>
      <w:r w:rsidRPr="0014217F">
        <w:pict>
          <v:rect id="_x0000_s1027" style="position:absolute;margin-left:56.6pt;margin-top:12.9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57207" w:rsidRDefault="002E7145">
      <w:pPr>
        <w:spacing w:before="64"/>
        <w:ind w:left="82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hyperlink r:id="rId9">
        <w:r>
          <w:rPr>
            <w:sz w:val="20"/>
          </w:rPr>
          <w:t xml:space="preserve">Стандарт </w:t>
        </w:r>
      </w:hyperlink>
      <w:r>
        <w:rPr>
          <w:sz w:val="20"/>
        </w:rPr>
        <w:t>применяется к правоотношениям, возникшим с 1 сентября 2016</w:t>
      </w:r>
      <w:r>
        <w:rPr>
          <w:spacing w:val="-27"/>
          <w:sz w:val="20"/>
        </w:rPr>
        <w:t xml:space="preserve"> </w:t>
      </w:r>
      <w:r>
        <w:rPr>
          <w:sz w:val="20"/>
        </w:rPr>
        <w:t>года.</w:t>
      </w:r>
    </w:p>
    <w:p w:rsidR="00857207" w:rsidRDefault="002E7145">
      <w:pPr>
        <w:spacing w:before="2"/>
        <w:ind w:left="82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hyperlink r:id="rId10">
        <w:r>
          <w:rPr>
            <w:sz w:val="20"/>
          </w:rPr>
          <w:t xml:space="preserve">Стандарт </w:t>
        </w:r>
      </w:hyperlink>
      <w:r>
        <w:rPr>
          <w:sz w:val="20"/>
        </w:rPr>
        <w:t>применяется к правоотношениям, возникшим с 1 сентября 2016</w:t>
      </w:r>
      <w:r>
        <w:rPr>
          <w:spacing w:val="-25"/>
          <w:sz w:val="20"/>
        </w:rPr>
        <w:t xml:space="preserve"> </w:t>
      </w:r>
      <w:r>
        <w:rPr>
          <w:sz w:val="20"/>
        </w:rPr>
        <w:t>года.</w:t>
      </w:r>
    </w:p>
    <w:p w:rsidR="00857207" w:rsidRDefault="00857207">
      <w:pPr>
        <w:rPr>
          <w:sz w:val="20"/>
        </w:rPr>
        <w:sectPr w:rsidR="00857207" w:rsidSect="002C30CB">
          <w:footerReference w:type="default" r:id="rId11"/>
          <w:pgSz w:w="11910" w:h="16840"/>
          <w:pgMar w:top="1040" w:right="740" w:bottom="1040" w:left="1020" w:header="0" w:footer="853" w:gutter="0"/>
          <w:pgNumType w:start="1"/>
          <w:cols w:space="720"/>
        </w:sectPr>
      </w:pP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71" w:line="352" w:lineRule="auto"/>
        <w:ind w:right="109"/>
        <w:rPr>
          <w:sz w:val="24"/>
        </w:rPr>
      </w:pPr>
      <w:r>
        <w:rPr>
          <w:sz w:val="24"/>
        </w:rPr>
        <w:lastRenderedPageBreak/>
        <w:t xml:space="preserve">приказа Минобрнауки России от 17.10.2013 № 1155 </w:t>
      </w:r>
      <w:r>
        <w:rPr>
          <w:spacing w:val="-2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0" w:line="355" w:lineRule="auto"/>
        <w:ind w:right="112"/>
        <w:rPr>
          <w:sz w:val="24"/>
        </w:rPr>
      </w:pPr>
      <w:r>
        <w:rPr>
          <w:sz w:val="24"/>
        </w:rPr>
        <w:t xml:space="preserve">приказа Минобрнауки России от 06.10.2009 № 373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 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8" w:line="350" w:lineRule="auto"/>
        <w:ind w:right="109"/>
        <w:rPr>
          <w:sz w:val="24"/>
        </w:rPr>
      </w:pPr>
      <w:r>
        <w:rPr>
          <w:sz w:val="24"/>
        </w:rPr>
        <w:t xml:space="preserve">приказа Минобрнауки России от 17.12.2010 № 1897 </w:t>
      </w:r>
      <w:r>
        <w:rPr>
          <w:spacing w:val="-2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2" w:line="352" w:lineRule="auto"/>
        <w:ind w:right="109"/>
        <w:rPr>
          <w:sz w:val="24"/>
        </w:rPr>
      </w:pPr>
      <w:r>
        <w:rPr>
          <w:sz w:val="24"/>
        </w:rPr>
        <w:t xml:space="preserve">приказа Минобрнауки России от 17.05.2012 № 413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среднего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6" w:line="357" w:lineRule="auto"/>
        <w:ind w:right="112"/>
        <w:rPr>
          <w:sz w:val="24"/>
        </w:rPr>
      </w:pPr>
      <w:r>
        <w:rPr>
          <w:sz w:val="24"/>
        </w:rPr>
        <w:t xml:space="preserve">приказа Минобрнауки России от 09.01.2014 № 2 </w:t>
      </w:r>
      <w:r>
        <w:rPr>
          <w:spacing w:val="-2"/>
          <w:sz w:val="24"/>
        </w:rPr>
        <w:t xml:space="preserve">«Об </w:t>
      </w:r>
      <w:r>
        <w:rPr>
          <w:sz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" w:line="357" w:lineRule="auto"/>
        <w:ind w:right="119"/>
        <w:rPr>
          <w:sz w:val="24"/>
        </w:rPr>
      </w:pPr>
      <w:r>
        <w:rPr>
          <w:sz w:val="24"/>
        </w:rPr>
        <w:t xml:space="preserve">приказа Минобрнауки России от 09.11.2015 № 1309 </w:t>
      </w:r>
      <w:r>
        <w:rPr>
          <w:spacing w:val="-3"/>
          <w:sz w:val="24"/>
        </w:rPr>
        <w:t xml:space="preserve">"Об </w:t>
      </w:r>
      <w:r>
        <w:rPr>
          <w:sz w:val="24"/>
        </w:rPr>
        <w:t xml:space="preserve">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>
        <w:rPr>
          <w:spacing w:val="-3"/>
          <w:sz w:val="24"/>
        </w:rPr>
        <w:t xml:space="preserve">им </w:t>
      </w:r>
      <w:r>
        <w:rPr>
          <w:sz w:val="24"/>
        </w:rPr>
        <w:t>при этом 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помощи";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line="352" w:lineRule="auto"/>
        <w:ind w:right="119"/>
        <w:rPr>
          <w:sz w:val="24"/>
        </w:rPr>
      </w:pPr>
      <w:r>
        <w:rPr>
          <w:sz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</w:t>
      </w:r>
      <w:r>
        <w:rPr>
          <w:spacing w:val="-25"/>
          <w:sz w:val="24"/>
        </w:rPr>
        <w:t xml:space="preserve"> </w:t>
      </w:r>
      <w:r>
        <w:rPr>
          <w:sz w:val="24"/>
        </w:rPr>
        <w:t>организаций»;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6" w:line="352" w:lineRule="auto"/>
        <w:ind w:right="110"/>
        <w:rPr>
          <w:sz w:val="24"/>
        </w:rPr>
      </w:pPr>
      <w:r>
        <w:rPr>
          <w:sz w:val="24"/>
        </w:rPr>
        <w:t>СанПиН 2.4.2.2821-10 «Санитарно-эпидемиологические требования к условиям и организации обучения в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учреждениях»;</w:t>
      </w:r>
    </w:p>
    <w:p w:rsidR="00670DD1" w:rsidRDefault="002E7145" w:rsidP="00670DD1">
      <w:pPr>
        <w:pStyle w:val="a4"/>
        <w:numPr>
          <w:ilvl w:val="0"/>
          <w:numId w:val="5"/>
        </w:numPr>
        <w:tabs>
          <w:tab w:val="left" w:pos="821"/>
        </w:tabs>
        <w:spacing w:before="10" w:line="357" w:lineRule="auto"/>
        <w:ind w:right="110"/>
        <w:rPr>
          <w:sz w:val="24"/>
        </w:rPr>
      </w:pPr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857207" w:rsidRPr="00670DD1" w:rsidRDefault="002E7145" w:rsidP="00670DD1">
      <w:pPr>
        <w:pStyle w:val="a4"/>
        <w:numPr>
          <w:ilvl w:val="0"/>
          <w:numId w:val="5"/>
        </w:numPr>
        <w:tabs>
          <w:tab w:val="left" w:pos="821"/>
        </w:tabs>
        <w:spacing w:before="10" w:line="357" w:lineRule="auto"/>
        <w:ind w:right="110"/>
        <w:rPr>
          <w:sz w:val="24"/>
          <w:szCs w:val="24"/>
        </w:rPr>
      </w:pPr>
      <w:r w:rsidRPr="00670DD1">
        <w:rPr>
          <w:sz w:val="24"/>
          <w:szCs w:val="24"/>
        </w:rPr>
        <w:t xml:space="preserve">Устава и других локальных нормативных актов МБДОУ </w:t>
      </w:r>
      <w:r w:rsidR="00670DD1">
        <w:rPr>
          <w:sz w:val="24"/>
          <w:szCs w:val="24"/>
        </w:rPr>
        <w:t>«Д</w:t>
      </w:r>
      <w:r w:rsidRPr="00670DD1">
        <w:rPr>
          <w:sz w:val="24"/>
          <w:szCs w:val="24"/>
        </w:rPr>
        <w:t>етский сад №2».</w:t>
      </w:r>
    </w:p>
    <w:p w:rsidR="00857207" w:rsidRDefault="00857207">
      <w:pPr>
        <w:pStyle w:val="a3"/>
        <w:spacing w:before="5"/>
        <w:rPr>
          <w:sz w:val="22"/>
        </w:rPr>
      </w:pPr>
    </w:p>
    <w:p w:rsidR="00670DD1" w:rsidRDefault="00670DD1">
      <w:pPr>
        <w:pStyle w:val="a3"/>
        <w:spacing w:before="5"/>
        <w:rPr>
          <w:sz w:val="22"/>
        </w:rPr>
      </w:pPr>
    </w:p>
    <w:p w:rsidR="00857207" w:rsidRDefault="002E7145">
      <w:pPr>
        <w:pStyle w:val="Heading1"/>
        <w:numPr>
          <w:ilvl w:val="0"/>
          <w:numId w:val="7"/>
        </w:numPr>
        <w:tabs>
          <w:tab w:val="left" w:pos="2725"/>
        </w:tabs>
        <w:ind w:left="2725"/>
        <w:jc w:val="both"/>
      </w:pPr>
      <w:r>
        <w:t>Организация образовательного процесса лиц с</w:t>
      </w:r>
      <w:r>
        <w:rPr>
          <w:spacing w:val="-1"/>
        </w:rPr>
        <w:t xml:space="preserve"> </w:t>
      </w:r>
      <w:r>
        <w:t>ОВЗ</w:t>
      </w:r>
    </w:p>
    <w:p w:rsidR="00857207" w:rsidRDefault="002E7145">
      <w:pPr>
        <w:pStyle w:val="a4"/>
        <w:numPr>
          <w:ilvl w:val="1"/>
          <w:numId w:val="4"/>
        </w:numPr>
        <w:tabs>
          <w:tab w:val="left" w:pos="1313"/>
        </w:tabs>
        <w:spacing w:before="132" w:line="360" w:lineRule="auto"/>
        <w:ind w:right="110" w:firstLine="708"/>
        <w:jc w:val="both"/>
        <w:rPr>
          <w:sz w:val="24"/>
        </w:rPr>
      </w:pPr>
      <w:r>
        <w:rPr>
          <w:sz w:val="24"/>
        </w:rPr>
        <w:t>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 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коррекции.</w:t>
      </w:r>
    </w:p>
    <w:p w:rsidR="00857207" w:rsidRDefault="002E7145">
      <w:pPr>
        <w:pStyle w:val="a4"/>
        <w:numPr>
          <w:ilvl w:val="1"/>
          <w:numId w:val="4"/>
        </w:numPr>
        <w:tabs>
          <w:tab w:val="left" w:pos="1241"/>
        </w:tabs>
        <w:spacing w:before="1"/>
        <w:ind w:left="1240" w:hanging="421"/>
        <w:jc w:val="both"/>
        <w:rPr>
          <w:sz w:val="24"/>
        </w:rPr>
      </w:pPr>
      <w:r>
        <w:rPr>
          <w:sz w:val="24"/>
        </w:rPr>
        <w:t xml:space="preserve">Дети с </w:t>
      </w:r>
      <w:r>
        <w:rPr>
          <w:spacing w:val="-3"/>
          <w:sz w:val="24"/>
        </w:rPr>
        <w:t xml:space="preserve">ОВЗ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</w:p>
    <w:p w:rsidR="00857207" w:rsidRDefault="00857207">
      <w:pPr>
        <w:pStyle w:val="a3"/>
        <w:rPr>
          <w:sz w:val="20"/>
        </w:rPr>
      </w:pPr>
    </w:p>
    <w:p w:rsidR="00857207" w:rsidRDefault="0014217F">
      <w:pPr>
        <w:pStyle w:val="a3"/>
        <w:spacing w:before="10"/>
        <w:rPr>
          <w:sz w:val="22"/>
        </w:rPr>
      </w:pPr>
      <w:r w:rsidRPr="0014217F">
        <w:pict>
          <v:rect id="_x0000_s1026" style="position:absolute;margin-left:56.6pt;margin-top:15.1pt;width:144.05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57207" w:rsidRDefault="002E7145">
      <w:pPr>
        <w:spacing w:before="68"/>
        <w:ind w:left="8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hyperlink r:id="rId12">
        <w:r>
          <w:rPr>
            <w:sz w:val="20"/>
          </w:rPr>
          <w:t xml:space="preserve">Санитарные правила </w:t>
        </w:r>
      </w:hyperlink>
      <w:hyperlink r:id="rId13">
        <w:r>
          <w:rPr>
            <w:sz w:val="20"/>
          </w:rPr>
          <w:t xml:space="preserve">вводятся </w:t>
        </w:r>
      </w:hyperlink>
      <w:r>
        <w:rPr>
          <w:sz w:val="20"/>
        </w:rPr>
        <w:t>в действие с 1 сентября 2016 года.</w:t>
      </w:r>
    </w:p>
    <w:p w:rsidR="00857207" w:rsidRDefault="00857207">
      <w:pPr>
        <w:rPr>
          <w:sz w:val="20"/>
        </w:rPr>
        <w:sectPr w:rsidR="00857207">
          <w:pgSz w:w="11910" w:h="16840"/>
          <w:pgMar w:top="1040" w:right="740" w:bottom="1040" w:left="1020" w:header="0" w:footer="853" w:gutter="0"/>
          <w:cols w:space="720"/>
        </w:sectPr>
      </w:pPr>
    </w:p>
    <w:p w:rsidR="00857207" w:rsidRDefault="002E7145">
      <w:pPr>
        <w:pStyle w:val="a4"/>
        <w:numPr>
          <w:ilvl w:val="0"/>
          <w:numId w:val="3"/>
        </w:numPr>
        <w:tabs>
          <w:tab w:val="left" w:pos="1081"/>
        </w:tabs>
        <w:spacing w:before="72"/>
        <w:ind w:hanging="261"/>
        <w:jc w:val="both"/>
        <w:rPr>
          <w:sz w:val="24"/>
        </w:rPr>
      </w:pPr>
      <w:r>
        <w:rPr>
          <w:sz w:val="24"/>
        </w:rPr>
        <w:lastRenderedPageBreak/>
        <w:t>в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857207" w:rsidRDefault="002E7145">
      <w:pPr>
        <w:pStyle w:val="a4"/>
        <w:numPr>
          <w:ilvl w:val="0"/>
          <w:numId w:val="3"/>
        </w:numPr>
        <w:tabs>
          <w:tab w:val="left" w:pos="1081"/>
        </w:tabs>
        <w:spacing w:before="140"/>
        <w:ind w:hanging="261"/>
        <w:jc w:val="both"/>
        <w:rPr>
          <w:sz w:val="24"/>
        </w:rPr>
      </w:pPr>
      <w:r>
        <w:rPr>
          <w:sz w:val="24"/>
        </w:rPr>
        <w:t>вне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857207" w:rsidRDefault="002E7145">
      <w:pPr>
        <w:pStyle w:val="a4"/>
        <w:numPr>
          <w:ilvl w:val="1"/>
          <w:numId w:val="4"/>
        </w:numPr>
        <w:tabs>
          <w:tab w:val="left" w:pos="1241"/>
        </w:tabs>
        <w:spacing w:before="136"/>
        <w:ind w:left="1240" w:hanging="421"/>
        <w:jc w:val="both"/>
        <w:rPr>
          <w:sz w:val="24"/>
        </w:rPr>
      </w:pPr>
      <w:r>
        <w:rPr>
          <w:sz w:val="24"/>
        </w:rPr>
        <w:t xml:space="preserve">Для обучающихся с </w:t>
      </w:r>
      <w:r>
        <w:rPr>
          <w:spacing w:val="-3"/>
          <w:sz w:val="24"/>
        </w:rPr>
        <w:t xml:space="preserve">ОВЗ </w:t>
      </w:r>
      <w:r>
        <w:rPr>
          <w:sz w:val="24"/>
        </w:rPr>
        <w:t>реализуются следующие 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857207" w:rsidRDefault="002E7145">
      <w:pPr>
        <w:pStyle w:val="a4"/>
        <w:numPr>
          <w:ilvl w:val="1"/>
          <w:numId w:val="5"/>
        </w:numPr>
        <w:tabs>
          <w:tab w:val="left" w:pos="1529"/>
        </w:tabs>
        <w:spacing w:before="140" w:line="357" w:lineRule="auto"/>
        <w:ind w:right="112" w:firstLine="708"/>
        <w:rPr>
          <w:sz w:val="24"/>
        </w:rPr>
      </w:pPr>
      <w:r>
        <w:rPr>
          <w:sz w:val="24"/>
        </w:rPr>
        <w:t>образовательная программа, разработанная и утвержденная образовательным учреждением;</w:t>
      </w:r>
    </w:p>
    <w:p w:rsidR="00857207" w:rsidRDefault="002E7145">
      <w:pPr>
        <w:pStyle w:val="a4"/>
        <w:numPr>
          <w:ilvl w:val="1"/>
          <w:numId w:val="5"/>
        </w:numPr>
        <w:tabs>
          <w:tab w:val="left" w:pos="1529"/>
        </w:tabs>
        <w:spacing w:before="6" w:line="357" w:lineRule="auto"/>
        <w:ind w:right="109" w:firstLine="708"/>
        <w:rPr>
          <w:sz w:val="24"/>
        </w:rPr>
      </w:pPr>
      <w:r>
        <w:rPr>
          <w:sz w:val="24"/>
        </w:rPr>
        <w:t>адаптированная образовательная программа, разработанная и утвержденная образовательным учреждением;</w:t>
      </w:r>
    </w:p>
    <w:p w:rsidR="00857207" w:rsidRDefault="002E7145">
      <w:pPr>
        <w:pStyle w:val="a3"/>
        <w:tabs>
          <w:tab w:val="left" w:pos="1528"/>
        </w:tabs>
        <w:spacing w:before="5" w:line="360" w:lineRule="auto"/>
        <w:ind w:left="112" w:right="110" w:firstLine="708"/>
        <w:jc w:val="both"/>
      </w:pPr>
      <w:r>
        <w:rPr>
          <w:rFonts w:ascii="Calibri" w:hAnsi="Calibri"/>
        </w:rPr>
        <w:t>–</w:t>
      </w:r>
      <w:r>
        <w:rPr>
          <w:rFonts w:ascii="Calibri" w:hAnsi="Calibri"/>
        </w:rPr>
        <w:tab/>
      </w:r>
      <w:r>
        <w:t>образовательная программа для ребенка-инвалида, разработанная и утвержденная образовательным учреждением в соответствии с индивидуальной программой реабилитации инвалида, утвержденной федеральными государственными учреждениями медико-социальной экспертизы (далее – МСЭ) по результатам проведения</w:t>
      </w:r>
      <w:r>
        <w:rPr>
          <w:spacing w:val="3"/>
        </w:rPr>
        <w:t xml:space="preserve"> </w:t>
      </w:r>
      <w:r>
        <w:t>МСЭ.</w:t>
      </w:r>
    </w:p>
    <w:p w:rsidR="00857207" w:rsidRDefault="002E7145">
      <w:pPr>
        <w:pStyle w:val="a3"/>
        <w:spacing w:line="360" w:lineRule="auto"/>
        <w:ind w:left="112" w:right="109" w:firstLine="540"/>
        <w:jc w:val="both"/>
      </w:pPr>
      <w:r>
        <w:t>Для развития потенциала обучающихся с ОВЗ могут разрабатываться с участием их родителей (законных представителей) индивидуальные учебные планы. Реализация индивидуальных учебных планов может сопровождаться поддержкой тьютора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тьютора обучающемуся с ОВЗ формулирует ПМПК, а обучающемуся, имеющему статус инвалида, – ПМПК и (или) МСЭ на основании рекомендаций ПМПК.</w:t>
      </w:r>
    </w:p>
    <w:p w:rsidR="00857207" w:rsidRDefault="002E7145">
      <w:pPr>
        <w:pStyle w:val="a4"/>
        <w:numPr>
          <w:ilvl w:val="1"/>
          <w:numId w:val="4"/>
        </w:numPr>
        <w:tabs>
          <w:tab w:val="left" w:pos="1273"/>
        </w:tabs>
        <w:spacing w:before="3" w:line="360" w:lineRule="auto"/>
        <w:ind w:right="109" w:firstLine="540"/>
        <w:jc w:val="both"/>
        <w:rPr>
          <w:sz w:val="24"/>
        </w:rPr>
      </w:pPr>
      <w:r>
        <w:rPr>
          <w:sz w:val="24"/>
        </w:rPr>
        <w:t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857207" w:rsidRDefault="002E7145">
      <w:pPr>
        <w:pStyle w:val="a3"/>
        <w:spacing w:before="1" w:line="360" w:lineRule="auto"/>
        <w:ind w:left="112" w:right="118" w:firstLine="708"/>
        <w:jc w:val="both"/>
      </w:pPr>
      <w:r>
        <w:t>Дети с ОВЗ принимаются на обучение</w:t>
      </w:r>
      <w:r w:rsidR="00670DD1">
        <w:t xml:space="preserve"> по адаптированной основной </w:t>
      </w:r>
      <w:r>
        <w:t>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57207" w:rsidRDefault="002E7145">
      <w:pPr>
        <w:pStyle w:val="a4"/>
        <w:numPr>
          <w:ilvl w:val="1"/>
          <w:numId w:val="2"/>
        </w:numPr>
        <w:tabs>
          <w:tab w:val="left" w:pos="1429"/>
        </w:tabs>
        <w:spacing w:line="360" w:lineRule="auto"/>
        <w:ind w:right="114" w:firstLine="708"/>
        <w:jc w:val="both"/>
        <w:rPr>
          <w:sz w:val="24"/>
        </w:rPr>
      </w:pPr>
      <w:r>
        <w:rPr>
          <w:sz w:val="24"/>
        </w:rPr>
        <w:t>В случае обучения по адаптированным осно</w:t>
      </w:r>
      <w:r w:rsidR="00670DD1">
        <w:rPr>
          <w:sz w:val="24"/>
        </w:rPr>
        <w:t xml:space="preserve">вным </w:t>
      </w:r>
      <w:r>
        <w:rPr>
          <w:sz w:val="24"/>
        </w:rPr>
        <w:t xml:space="preserve">образовательным программам в МБДОУ </w:t>
      </w:r>
      <w:r w:rsidR="00670DD1">
        <w:rPr>
          <w:sz w:val="24"/>
        </w:rPr>
        <w:t>«Д</w:t>
      </w:r>
      <w:r>
        <w:rPr>
          <w:sz w:val="24"/>
        </w:rPr>
        <w:t>етский сад №</w:t>
      </w:r>
      <w:r w:rsidR="00670DD1">
        <w:rPr>
          <w:sz w:val="24"/>
        </w:rPr>
        <w:t xml:space="preserve"> </w:t>
      </w:r>
      <w:r>
        <w:rPr>
          <w:sz w:val="24"/>
        </w:rPr>
        <w:t>2» создаются специальные условия для получения образования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857207" w:rsidRDefault="002E7145">
      <w:pPr>
        <w:pStyle w:val="a3"/>
        <w:spacing w:line="360" w:lineRule="auto"/>
        <w:ind w:left="112" w:right="112" w:firstLine="708"/>
        <w:jc w:val="both"/>
      </w:pPr>
      <w: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</w:p>
    <w:p w:rsidR="00857207" w:rsidRDefault="00857207">
      <w:pPr>
        <w:spacing w:line="360" w:lineRule="auto"/>
        <w:jc w:val="both"/>
        <w:sectPr w:rsidR="00857207">
          <w:pgSz w:w="11910" w:h="16840"/>
          <w:pgMar w:top="1040" w:right="740" w:bottom="1040" w:left="1020" w:header="0" w:footer="853" w:gutter="0"/>
          <w:cols w:space="720"/>
        </w:sectPr>
      </w:pPr>
    </w:p>
    <w:p w:rsidR="00857207" w:rsidRDefault="0014217F">
      <w:pPr>
        <w:pStyle w:val="a3"/>
        <w:spacing w:before="72" w:line="362" w:lineRule="auto"/>
        <w:ind w:left="112" w:right="115"/>
        <w:jc w:val="both"/>
      </w:pPr>
      <w:hyperlink r:id="rId14">
        <w:r w:rsidR="002E7145">
          <w:t xml:space="preserve">доступа </w:t>
        </w:r>
      </w:hyperlink>
      <w:r w:rsidR="002E7145">
        <w:t>в здания образовательного учреждения и другие условия, без которых невозможно или затруднено освоение образовательных программ.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line="287" w:lineRule="exact"/>
        <w:ind w:hanging="361"/>
        <w:rPr>
          <w:sz w:val="24"/>
        </w:rPr>
      </w:pPr>
      <w:r>
        <w:rPr>
          <w:sz w:val="24"/>
        </w:rPr>
        <w:t>Доступность образовательной среды образовательного 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38" w:line="352" w:lineRule="auto"/>
        <w:ind w:right="115"/>
        <w:rPr>
          <w:sz w:val="24"/>
        </w:rPr>
      </w:pPr>
      <w:r>
        <w:rPr>
          <w:sz w:val="24"/>
        </w:rPr>
        <w:t xml:space="preserve">доступность для обучающихся с </w:t>
      </w:r>
      <w:r>
        <w:rPr>
          <w:spacing w:val="-3"/>
          <w:sz w:val="24"/>
        </w:rPr>
        <w:t xml:space="preserve">ОВЗ </w:t>
      </w:r>
      <w:r>
        <w:rPr>
          <w:sz w:val="24"/>
        </w:rPr>
        <w:t>всех помещений, где осуществляется образовательная деятельность;</w:t>
      </w:r>
    </w:p>
    <w:p w:rsidR="00857207" w:rsidRDefault="002E7145">
      <w:pPr>
        <w:pStyle w:val="a4"/>
        <w:numPr>
          <w:ilvl w:val="0"/>
          <w:numId w:val="5"/>
        </w:numPr>
        <w:tabs>
          <w:tab w:val="left" w:pos="821"/>
        </w:tabs>
        <w:spacing w:before="11" w:line="355" w:lineRule="auto"/>
        <w:ind w:right="117"/>
        <w:rPr>
          <w:sz w:val="24"/>
        </w:rPr>
      </w:pPr>
      <w:r>
        <w:rPr>
          <w:sz w:val="24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мест;</w:t>
      </w:r>
    </w:p>
    <w:p w:rsidR="00857207" w:rsidRDefault="002E7145">
      <w:pPr>
        <w:pStyle w:val="a4"/>
        <w:numPr>
          <w:ilvl w:val="1"/>
          <w:numId w:val="2"/>
        </w:numPr>
        <w:tabs>
          <w:tab w:val="left" w:pos="1297"/>
        </w:tabs>
        <w:spacing w:before="5" w:line="362" w:lineRule="auto"/>
        <w:ind w:right="119" w:firstLine="708"/>
        <w:jc w:val="both"/>
        <w:rPr>
          <w:sz w:val="24"/>
        </w:rPr>
      </w:pPr>
      <w:r>
        <w:rPr>
          <w:sz w:val="24"/>
        </w:rPr>
        <w:t>За присмотр и уход за детьми-инвалидами родительская плата при обучении по дошкольным образовательным программам не взимается.</w:t>
      </w:r>
    </w:p>
    <w:p w:rsidR="00857207" w:rsidRDefault="00857207">
      <w:pPr>
        <w:pStyle w:val="a3"/>
        <w:spacing w:before="8"/>
        <w:rPr>
          <w:sz w:val="35"/>
        </w:rPr>
      </w:pPr>
    </w:p>
    <w:p w:rsidR="00857207" w:rsidRDefault="002E7145">
      <w:pPr>
        <w:pStyle w:val="Heading1"/>
        <w:numPr>
          <w:ilvl w:val="0"/>
          <w:numId w:val="7"/>
        </w:numPr>
        <w:tabs>
          <w:tab w:val="left" w:pos="1961"/>
        </w:tabs>
        <w:spacing w:before="1"/>
        <w:ind w:left="4413" w:right="1016" w:hanging="2693"/>
        <w:jc w:val="left"/>
      </w:pPr>
      <w:r>
        <w:t>Особенности реализации образовательных программ в урочной и внеурочной</w:t>
      </w:r>
      <w:r>
        <w:rPr>
          <w:spacing w:val="4"/>
        </w:rPr>
        <w:t xml:space="preserve"> </w:t>
      </w:r>
      <w:r>
        <w:t>форме</w:t>
      </w:r>
    </w:p>
    <w:p w:rsidR="00857207" w:rsidRDefault="00857207">
      <w:pPr>
        <w:pStyle w:val="a3"/>
        <w:spacing w:before="11"/>
        <w:rPr>
          <w:b/>
          <w:sz w:val="23"/>
        </w:rPr>
      </w:pPr>
    </w:p>
    <w:p w:rsidR="00857207" w:rsidRDefault="002E7145">
      <w:pPr>
        <w:pStyle w:val="a4"/>
        <w:numPr>
          <w:ilvl w:val="1"/>
          <w:numId w:val="1"/>
        </w:numPr>
        <w:tabs>
          <w:tab w:val="left" w:pos="1333"/>
        </w:tabs>
        <w:spacing w:line="357" w:lineRule="auto"/>
        <w:ind w:right="122" w:firstLine="708"/>
        <w:jc w:val="both"/>
        <w:rPr>
          <w:sz w:val="24"/>
        </w:rPr>
      </w:pPr>
      <w:r>
        <w:rPr>
          <w:sz w:val="24"/>
        </w:rPr>
        <w:t xml:space="preserve">Образование обучающихся с </w:t>
      </w:r>
      <w:r>
        <w:rPr>
          <w:spacing w:val="-4"/>
          <w:sz w:val="24"/>
        </w:rPr>
        <w:t>ОВЗ</w:t>
      </w:r>
      <w:r>
        <w:rPr>
          <w:spacing w:val="52"/>
          <w:sz w:val="24"/>
        </w:rPr>
        <w:t xml:space="preserve"> </w:t>
      </w:r>
      <w:r>
        <w:rPr>
          <w:sz w:val="24"/>
        </w:rPr>
        <w:t>может быть организовано как совместно с другими обучающимися (инклюзивно), так и в 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группах.</w:t>
      </w:r>
    </w:p>
    <w:p w:rsidR="00857207" w:rsidRDefault="002E7145">
      <w:pPr>
        <w:pStyle w:val="a4"/>
        <w:numPr>
          <w:ilvl w:val="1"/>
          <w:numId w:val="1"/>
        </w:numPr>
        <w:tabs>
          <w:tab w:val="left" w:pos="1297"/>
        </w:tabs>
        <w:spacing w:before="6" w:line="360" w:lineRule="auto"/>
        <w:ind w:right="105" w:firstLine="708"/>
        <w:jc w:val="both"/>
        <w:rPr>
          <w:sz w:val="24"/>
        </w:rPr>
      </w:pPr>
      <w:r>
        <w:rPr>
          <w:sz w:val="24"/>
        </w:rPr>
        <w:t>Группа к</w:t>
      </w:r>
      <w:r w:rsidR="00670DD1">
        <w:rPr>
          <w:sz w:val="24"/>
        </w:rPr>
        <w:t xml:space="preserve">омпенсирующей </w:t>
      </w:r>
      <w:r>
        <w:rPr>
          <w:sz w:val="24"/>
        </w:rPr>
        <w:t xml:space="preserve">направленности, отдельная группа для обучающихся с </w:t>
      </w:r>
      <w:r>
        <w:rPr>
          <w:spacing w:val="-3"/>
          <w:sz w:val="24"/>
        </w:rPr>
        <w:t xml:space="preserve">ОВЗ </w:t>
      </w:r>
      <w:r>
        <w:rPr>
          <w:sz w:val="24"/>
        </w:rPr>
        <w:t>открываются на основании приказа руководителя образовательной организации и комплектуются на основании заключения ПМПК и заявления родителей (законных представителей) о согласии на обучение ребенка в группе инклюзивного образования, отдельной группе для обучающихся с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857207" w:rsidRDefault="002E7145">
      <w:pPr>
        <w:pStyle w:val="a4"/>
        <w:numPr>
          <w:ilvl w:val="1"/>
          <w:numId w:val="1"/>
        </w:numPr>
        <w:tabs>
          <w:tab w:val="left" w:pos="1377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 xml:space="preserve">Количество обучающихся в группе определяется исходя </w:t>
      </w:r>
      <w:r>
        <w:rPr>
          <w:spacing w:val="-3"/>
          <w:sz w:val="24"/>
        </w:rPr>
        <w:t xml:space="preserve">из </w:t>
      </w:r>
      <w:r>
        <w:rPr>
          <w:sz w:val="24"/>
        </w:rPr>
        <w:t xml:space="preserve">максимального количества детей с </w:t>
      </w:r>
      <w:r>
        <w:rPr>
          <w:spacing w:val="-3"/>
          <w:sz w:val="24"/>
        </w:rPr>
        <w:t xml:space="preserve">ОВЗ </w:t>
      </w:r>
      <w:r>
        <w:rPr>
          <w:sz w:val="24"/>
        </w:rPr>
        <w:t>в группах в зависимости от категории обучающихся и вариантов программы.</w:t>
      </w:r>
    </w:p>
    <w:p w:rsidR="00857207" w:rsidRDefault="002E7145">
      <w:pPr>
        <w:pStyle w:val="a3"/>
        <w:spacing w:before="1" w:line="357" w:lineRule="auto"/>
        <w:ind w:left="112" w:right="115" w:firstLine="708"/>
        <w:jc w:val="both"/>
      </w:pPr>
      <w:r>
        <w:t>Комплектование групп производится с учетом требований, установленных в приложении 1 к СанПиН 2.4.2.3286-15.</w:t>
      </w:r>
    </w:p>
    <w:p w:rsidR="00857207" w:rsidRDefault="002E7145">
      <w:pPr>
        <w:pStyle w:val="a4"/>
        <w:numPr>
          <w:ilvl w:val="1"/>
          <w:numId w:val="1"/>
        </w:numPr>
        <w:tabs>
          <w:tab w:val="left" w:pos="1281"/>
        </w:tabs>
        <w:spacing w:before="5" w:line="360" w:lineRule="auto"/>
        <w:ind w:right="106" w:firstLine="708"/>
        <w:jc w:val="both"/>
        <w:rPr>
          <w:sz w:val="24"/>
        </w:rPr>
      </w:pPr>
      <w:r>
        <w:rPr>
          <w:sz w:val="24"/>
        </w:rPr>
        <w:t>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857207" w:rsidRDefault="002E7145">
      <w:pPr>
        <w:pStyle w:val="a4"/>
        <w:numPr>
          <w:ilvl w:val="1"/>
          <w:numId w:val="1"/>
        </w:numPr>
        <w:tabs>
          <w:tab w:val="left" w:pos="1313"/>
        </w:tabs>
        <w:spacing w:before="1" w:line="360" w:lineRule="auto"/>
        <w:ind w:right="111" w:firstLine="708"/>
        <w:jc w:val="both"/>
        <w:rPr>
          <w:sz w:val="24"/>
        </w:rPr>
      </w:pPr>
      <w:r>
        <w:rPr>
          <w:sz w:val="24"/>
        </w:rPr>
        <w:t xml:space="preserve">Ребенку с ОВЗ может быть установлен диагностический период, по истечении которого </w:t>
      </w:r>
      <w:r>
        <w:rPr>
          <w:i/>
          <w:sz w:val="24"/>
        </w:rPr>
        <w:t xml:space="preserve">психолого-медико-педагогический консилиум или специалист (специалисты), осуществляющий психолого-медико-педагогическое сопровождение обучающихся (при наличии) </w:t>
      </w:r>
      <w:r>
        <w:rPr>
          <w:sz w:val="24"/>
        </w:rPr>
        <w:t>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представителей).</w:t>
      </w:r>
    </w:p>
    <w:p w:rsidR="00857207" w:rsidRDefault="00857207">
      <w:pPr>
        <w:spacing w:line="360" w:lineRule="auto"/>
        <w:jc w:val="both"/>
        <w:rPr>
          <w:sz w:val="24"/>
        </w:rPr>
        <w:sectPr w:rsidR="00857207">
          <w:pgSz w:w="11910" w:h="16840"/>
          <w:pgMar w:top="1040" w:right="740" w:bottom="1040" w:left="1020" w:header="0" w:footer="853" w:gutter="0"/>
          <w:cols w:space="720"/>
        </w:sectPr>
      </w:pPr>
    </w:p>
    <w:p w:rsidR="00857207" w:rsidRDefault="002E7145">
      <w:pPr>
        <w:pStyle w:val="a4"/>
        <w:numPr>
          <w:ilvl w:val="1"/>
          <w:numId w:val="1"/>
        </w:numPr>
        <w:tabs>
          <w:tab w:val="left" w:pos="1297"/>
        </w:tabs>
        <w:spacing w:before="72" w:line="362" w:lineRule="auto"/>
        <w:ind w:right="114" w:firstLine="708"/>
        <w:jc w:val="both"/>
        <w:rPr>
          <w:sz w:val="24"/>
        </w:rPr>
      </w:pPr>
      <w:r>
        <w:rPr>
          <w:sz w:val="24"/>
        </w:rPr>
        <w:lastRenderedPageBreak/>
        <w:t xml:space="preserve">Психолого-педагогическое сопровождение ребенка с </w:t>
      </w:r>
      <w:r>
        <w:rPr>
          <w:spacing w:val="-3"/>
          <w:sz w:val="24"/>
        </w:rPr>
        <w:t xml:space="preserve">ОВЗ </w:t>
      </w:r>
      <w:r>
        <w:rPr>
          <w:sz w:val="24"/>
        </w:rPr>
        <w:t xml:space="preserve">осуществляют </w:t>
      </w:r>
      <w:r>
        <w:rPr>
          <w:i/>
          <w:sz w:val="24"/>
        </w:rPr>
        <w:t xml:space="preserve">педагог- психолог, </w:t>
      </w:r>
      <w:r w:rsidR="00670DD1">
        <w:rPr>
          <w:i/>
          <w:sz w:val="24"/>
        </w:rPr>
        <w:t xml:space="preserve">инструктор по физической культуре,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учитель-логопед</w:t>
      </w:r>
      <w:r>
        <w:rPr>
          <w:sz w:val="24"/>
        </w:rPr>
        <w:t>.</w:t>
      </w:r>
    </w:p>
    <w:p w:rsidR="00857207" w:rsidRDefault="002E7145">
      <w:pPr>
        <w:pStyle w:val="a4"/>
        <w:numPr>
          <w:ilvl w:val="1"/>
          <w:numId w:val="1"/>
        </w:numPr>
        <w:tabs>
          <w:tab w:val="left" w:pos="1405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 xml:space="preserve">Обследование детей с </w:t>
      </w:r>
      <w:r>
        <w:rPr>
          <w:spacing w:val="-3"/>
          <w:sz w:val="24"/>
        </w:rPr>
        <w:t xml:space="preserve">ОВЗ </w:t>
      </w:r>
      <w:r>
        <w:rPr>
          <w:sz w:val="24"/>
        </w:rPr>
        <w:t xml:space="preserve">до окончания ими освоения основных или адаптированных общеобразовательных программ, осуществляется в </w:t>
      </w:r>
      <w:r>
        <w:rPr>
          <w:spacing w:val="-3"/>
          <w:sz w:val="24"/>
        </w:rPr>
        <w:t xml:space="preserve">ПМПК </w:t>
      </w:r>
      <w:r>
        <w:rPr>
          <w:sz w:val="24"/>
        </w:rPr>
        <w:t>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представителей).</w:t>
      </w:r>
    </w:p>
    <w:sectPr w:rsidR="00857207" w:rsidSect="00857207">
      <w:pgSz w:w="11910" w:h="16840"/>
      <w:pgMar w:top="1040" w:right="740" w:bottom="1040" w:left="1020" w:header="0" w:footer="8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9C" w:rsidRDefault="0011519C" w:rsidP="00857207">
      <w:r>
        <w:separator/>
      </w:r>
    </w:p>
  </w:endnote>
  <w:endnote w:type="continuationSeparator" w:id="0">
    <w:p w:rsidR="0011519C" w:rsidRDefault="0011519C" w:rsidP="0085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7" w:rsidRDefault="0014217F">
    <w:pPr>
      <w:pStyle w:val="a3"/>
      <w:spacing w:line="14" w:lineRule="auto"/>
      <w:rPr>
        <w:sz w:val="20"/>
      </w:rPr>
    </w:pPr>
    <w:r w:rsidRPr="001421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5pt;margin-top:787.9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857207" w:rsidRDefault="0014217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E714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2D6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9C" w:rsidRDefault="0011519C" w:rsidP="00857207">
      <w:r>
        <w:separator/>
      </w:r>
    </w:p>
  </w:footnote>
  <w:footnote w:type="continuationSeparator" w:id="0">
    <w:p w:rsidR="0011519C" w:rsidRDefault="0011519C" w:rsidP="0085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2F"/>
    <w:multiLevelType w:val="multilevel"/>
    <w:tmpl w:val="6C22B142"/>
    <w:lvl w:ilvl="0">
      <w:start w:val="1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709"/>
      </w:pPr>
      <w:rPr>
        <w:rFonts w:hint="default"/>
        <w:lang w:val="ru-RU" w:eastAsia="ru-RU" w:bidi="ru-RU"/>
      </w:rPr>
    </w:lvl>
  </w:abstractNum>
  <w:abstractNum w:abstractNumId="1">
    <w:nsid w:val="1F610C98"/>
    <w:multiLevelType w:val="hybridMultilevel"/>
    <w:tmpl w:val="C512F472"/>
    <w:lvl w:ilvl="0" w:tplc="72ACCF74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78EE132">
      <w:numFmt w:val="bullet"/>
      <w:lvlText w:val="•"/>
      <w:lvlJc w:val="left"/>
      <w:pPr>
        <w:ind w:left="1986" w:hanging="260"/>
      </w:pPr>
      <w:rPr>
        <w:rFonts w:hint="default"/>
        <w:lang w:val="ru-RU" w:eastAsia="ru-RU" w:bidi="ru-RU"/>
      </w:rPr>
    </w:lvl>
    <w:lvl w:ilvl="2" w:tplc="F95C098A">
      <w:numFmt w:val="bullet"/>
      <w:lvlText w:val="•"/>
      <w:lvlJc w:val="left"/>
      <w:pPr>
        <w:ind w:left="2893" w:hanging="260"/>
      </w:pPr>
      <w:rPr>
        <w:rFonts w:hint="default"/>
        <w:lang w:val="ru-RU" w:eastAsia="ru-RU" w:bidi="ru-RU"/>
      </w:rPr>
    </w:lvl>
    <w:lvl w:ilvl="3" w:tplc="2CE814C0">
      <w:numFmt w:val="bullet"/>
      <w:lvlText w:val="•"/>
      <w:lvlJc w:val="left"/>
      <w:pPr>
        <w:ind w:left="3800" w:hanging="260"/>
      </w:pPr>
      <w:rPr>
        <w:rFonts w:hint="default"/>
        <w:lang w:val="ru-RU" w:eastAsia="ru-RU" w:bidi="ru-RU"/>
      </w:rPr>
    </w:lvl>
    <w:lvl w:ilvl="4" w:tplc="767614B6">
      <w:numFmt w:val="bullet"/>
      <w:lvlText w:val="•"/>
      <w:lvlJc w:val="left"/>
      <w:pPr>
        <w:ind w:left="4707" w:hanging="260"/>
      </w:pPr>
      <w:rPr>
        <w:rFonts w:hint="default"/>
        <w:lang w:val="ru-RU" w:eastAsia="ru-RU" w:bidi="ru-RU"/>
      </w:rPr>
    </w:lvl>
    <w:lvl w:ilvl="5" w:tplc="FEDE3304">
      <w:numFmt w:val="bullet"/>
      <w:lvlText w:val="•"/>
      <w:lvlJc w:val="left"/>
      <w:pPr>
        <w:ind w:left="5614" w:hanging="260"/>
      </w:pPr>
      <w:rPr>
        <w:rFonts w:hint="default"/>
        <w:lang w:val="ru-RU" w:eastAsia="ru-RU" w:bidi="ru-RU"/>
      </w:rPr>
    </w:lvl>
    <w:lvl w:ilvl="6" w:tplc="92D8E956">
      <w:numFmt w:val="bullet"/>
      <w:lvlText w:val="•"/>
      <w:lvlJc w:val="left"/>
      <w:pPr>
        <w:ind w:left="6520" w:hanging="260"/>
      </w:pPr>
      <w:rPr>
        <w:rFonts w:hint="default"/>
        <w:lang w:val="ru-RU" w:eastAsia="ru-RU" w:bidi="ru-RU"/>
      </w:rPr>
    </w:lvl>
    <w:lvl w:ilvl="7" w:tplc="2BAA9BD6">
      <w:numFmt w:val="bullet"/>
      <w:lvlText w:val="•"/>
      <w:lvlJc w:val="left"/>
      <w:pPr>
        <w:ind w:left="7427" w:hanging="260"/>
      </w:pPr>
      <w:rPr>
        <w:rFonts w:hint="default"/>
        <w:lang w:val="ru-RU" w:eastAsia="ru-RU" w:bidi="ru-RU"/>
      </w:rPr>
    </w:lvl>
    <w:lvl w:ilvl="8" w:tplc="D29AF6C0">
      <w:numFmt w:val="bullet"/>
      <w:lvlText w:val="•"/>
      <w:lvlJc w:val="left"/>
      <w:pPr>
        <w:ind w:left="8334" w:hanging="260"/>
      </w:pPr>
      <w:rPr>
        <w:rFonts w:hint="default"/>
        <w:lang w:val="ru-RU" w:eastAsia="ru-RU" w:bidi="ru-RU"/>
      </w:rPr>
    </w:lvl>
  </w:abstractNum>
  <w:abstractNum w:abstractNumId="2">
    <w:nsid w:val="321E5F68"/>
    <w:multiLevelType w:val="multilevel"/>
    <w:tmpl w:val="A066DCE0"/>
    <w:lvl w:ilvl="0">
      <w:start w:val="2"/>
      <w:numFmt w:val="decimal"/>
      <w:lvlText w:val="%1"/>
      <w:lvlJc w:val="left"/>
      <w:pPr>
        <w:ind w:left="112" w:hanging="60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2" w:hanging="6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6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6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6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6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6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6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609"/>
      </w:pPr>
      <w:rPr>
        <w:rFonts w:hint="default"/>
        <w:lang w:val="ru-RU" w:eastAsia="ru-RU" w:bidi="ru-RU"/>
      </w:rPr>
    </w:lvl>
  </w:abstractNum>
  <w:abstractNum w:abstractNumId="3">
    <w:nsid w:val="549A54A7"/>
    <w:multiLevelType w:val="hybridMultilevel"/>
    <w:tmpl w:val="C4627706"/>
    <w:lvl w:ilvl="0" w:tplc="7E062D40">
      <w:start w:val="1"/>
      <w:numFmt w:val="decimal"/>
      <w:lvlText w:val="%1."/>
      <w:lvlJc w:val="left"/>
      <w:pPr>
        <w:ind w:left="41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53A8D270">
      <w:numFmt w:val="bullet"/>
      <w:lvlText w:val="•"/>
      <w:lvlJc w:val="left"/>
      <w:pPr>
        <w:ind w:left="4776" w:hanging="240"/>
      </w:pPr>
      <w:rPr>
        <w:rFonts w:hint="default"/>
        <w:lang w:val="ru-RU" w:eastAsia="ru-RU" w:bidi="ru-RU"/>
      </w:rPr>
    </w:lvl>
    <w:lvl w:ilvl="2" w:tplc="C0CC0128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3" w:tplc="A50A1D16">
      <w:numFmt w:val="bullet"/>
      <w:lvlText w:val="•"/>
      <w:lvlJc w:val="left"/>
      <w:pPr>
        <w:ind w:left="5970" w:hanging="240"/>
      </w:pPr>
      <w:rPr>
        <w:rFonts w:hint="default"/>
        <w:lang w:val="ru-RU" w:eastAsia="ru-RU" w:bidi="ru-RU"/>
      </w:rPr>
    </w:lvl>
    <w:lvl w:ilvl="4" w:tplc="4108335C">
      <w:numFmt w:val="bullet"/>
      <w:lvlText w:val="•"/>
      <w:lvlJc w:val="left"/>
      <w:pPr>
        <w:ind w:left="6567" w:hanging="240"/>
      </w:pPr>
      <w:rPr>
        <w:rFonts w:hint="default"/>
        <w:lang w:val="ru-RU" w:eastAsia="ru-RU" w:bidi="ru-RU"/>
      </w:rPr>
    </w:lvl>
    <w:lvl w:ilvl="5" w:tplc="D8ACF9D6">
      <w:numFmt w:val="bullet"/>
      <w:lvlText w:val="•"/>
      <w:lvlJc w:val="left"/>
      <w:pPr>
        <w:ind w:left="7164" w:hanging="240"/>
      </w:pPr>
      <w:rPr>
        <w:rFonts w:hint="default"/>
        <w:lang w:val="ru-RU" w:eastAsia="ru-RU" w:bidi="ru-RU"/>
      </w:rPr>
    </w:lvl>
    <w:lvl w:ilvl="6" w:tplc="1E9E135E">
      <w:numFmt w:val="bullet"/>
      <w:lvlText w:val="•"/>
      <w:lvlJc w:val="left"/>
      <w:pPr>
        <w:ind w:left="7760" w:hanging="240"/>
      </w:pPr>
      <w:rPr>
        <w:rFonts w:hint="default"/>
        <w:lang w:val="ru-RU" w:eastAsia="ru-RU" w:bidi="ru-RU"/>
      </w:rPr>
    </w:lvl>
    <w:lvl w:ilvl="7" w:tplc="3C76E084">
      <w:numFmt w:val="bullet"/>
      <w:lvlText w:val="•"/>
      <w:lvlJc w:val="left"/>
      <w:pPr>
        <w:ind w:left="8357" w:hanging="240"/>
      </w:pPr>
      <w:rPr>
        <w:rFonts w:hint="default"/>
        <w:lang w:val="ru-RU" w:eastAsia="ru-RU" w:bidi="ru-RU"/>
      </w:rPr>
    </w:lvl>
    <w:lvl w:ilvl="8" w:tplc="E1FADC0A">
      <w:numFmt w:val="bullet"/>
      <w:lvlText w:val="•"/>
      <w:lvlJc w:val="left"/>
      <w:pPr>
        <w:ind w:left="8954" w:hanging="240"/>
      </w:pPr>
      <w:rPr>
        <w:rFonts w:hint="default"/>
        <w:lang w:val="ru-RU" w:eastAsia="ru-RU" w:bidi="ru-RU"/>
      </w:rPr>
    </w:lvl>
  </w:abstractNum>
  <w:abstractNum w:abstractNumId="4">
    <w:nsid w:val="583D6E6B"/>
    <w:multiLevelType w:val="multilevel"/>
    <w:tmpl w:val="3790EDF4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492"/>
      </w:pPr>
      <w:rPr>
        <w:rFonts w:hint="default"/>
        <w:lang w:val="ru-RU" w:eastAsia="ru-RU" w:bidi="ru-RU"/>
      </w:rPr>
    </w:lvl>
  </w:abstractNum>
  <w:abstractNum w:abstractNumId="5">
    <w:nsid w:val="5AF06794"/>
    <w:multiLevelType w:val="hybridMultilevel"/>
    <w:tmpl w:val="B7C8F4F2"/>
    <w:lvl w:ilvl="0" w:tplc="A8E629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D45100">
      <w:numFmt w:val="bullet"/>
      <w:lvlText w:val="–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03A65AB0">
      <w:numFmt w:val="bullet"/>
      <w:lvlText w:val="•"/>
      <w:lvlJc w:val="left"/>
      <w:pPr>
        <w:ind w:left="1856" w:hanging="709"/>
      </w:pPr>
      <w:rPr>
        <w:rFonts w:hint="default"/>
        <w:lang w:val="ru-RU" w:eastAsia="ru-RU" w:bidi="ru-RU"/>
      </w:rPr>
    </w:lvl>
    <w:lvl w:ilvl="3" w:tplc="77880656">
      <w:numFmt w:val="bullet"/>
      <w:lvlText w:val="•"/>
      <w:lvlJc w:val="left"/>
      <w:pPr>
        <w:ind w:left="2892" w:hanging="709"/>
      </w:pPr>
      <w:rPr>
        <w:rFonts w:hint="default"/>
        <w:lang w:val="ru-RU" w:eastAsia="ru-RU" w:bidi="ru-RU"/>
      </w:rPr>
    </w:lvl>
    <w:lvl w:ilvl="4" w:tplc="877E85FA">
      <w:numFmt w:val="bullet"/>
      <w:lvlText w:val="•"/>
      <w:lvlJc w:val="left"/>
      <w:pPr>
        <w:ind w:left="3929" w:hanging="709"/>
      </w:pPr>
      <w:rPr>
        <w:rFonts w:hint="default"/>
        <w:lang w:val="ru-RU" w:eastAsia="ru-RU" w:bidi="ru-RU"/>
      </w:rPr>
    </w:lvl>
    <w:lvl w:ilvl="5" w:tplc="36629B40">
      <w:numFmt w:val="bullet"/>
      <w:lvlText w:val="•"/>
      <w:lvlJc w:val="left"/>
      <w:pPr>
        <w:ind w:left="4965" w:hanging="709"/>
      </w:pPr>
      <w:rPr>
        <w:rFonts w:hint="default"/>
        <w:lang w:val="ru-RU" w:eastAsia="ru-RU" w:bidi="ru-RU"/>
      </w:rPr>
    </w:lvl>
    <w:lvl w:ilvl="6" w:tplc="77A22416">
      <w:numFmt w:val="bullet"/>
      <w:lvlText w:val="•"/>
      <w:lvlJc w:val="left"/>
      <w:pPr>
        <w:ind w:left="6002" w:hanging="709"/>
      </w:pPr>
      <w:rPr>
        <w:rFonts w:hint="default"/>
        <w:lang w:val="ru-RU" w:eastAsia="ru-RU" w:bidi="ru-RU"/>
      </w:rPr>
    </w:lvl>
    <w:lvl w:ilvl="7" w:tplc="AB44F014">
      <w:numFmt w:val="bullet"/>
      <w:lvlText w:val="•"/>
      <w:lvlJc w:val="left"/>
      <w:pPr>
        <w:ind w:left="7038" w:hanging="709"/>
      </w:pPr>
      <w:rPr>
        <w:rFonts w:hint="default"/>
        <w:lang w:val="ru-RU" w:eastAsia="ru-RU" w:bidi="ru-RU"/>
      </w:rPr>
    </w:lvl>
    <w:lvl w:ilvl="8" w:tplc="BD922CA4">
      <w:numFmt w:val="bullet"/>
      <w:lvlText w:val="•"/>
      <w:lvlJc w:val="left"/>
      <w:pPr>
        <w:ind w:left="8075" w:hanging="709"/>
      </w:pPr>
      <w:rPr>
        <w:rFonts w:hint="default"/>
        <w:lang w:val="ru-RU" w:eastAsia="ru-RU" w:bidi="ru-RU"/>
      </w:rPr>
    </w:lvl>
  </w:abstractNum>
  <w:abstractNum w:abstractNumId="6">
    <w:nsid w:val="7EF1444F"/>
    <w:multiLevelType w:val="multilevel"/>
    <w:tmpl w:val="39BC35FC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8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1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4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6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9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2" w:hanging="51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7207"/>
    <w:rsid w:val="0011519C"/>
    <w:rsid w:val="0014217F"/>
    <w:rsid w:val="002C30CB"/>
    <w:rsid w:val="002E7145"/>
    <w:rsid w:val="003E15A4"/>
    <w:rsid w:val="004F0BF1"/>
    <w:rsid w:val="006035D5"/>
    <w:rsid w:val="00670DD1"/>
    <w:rsid w:val="0077246F"/>
    <w:rsid w:val="00857207"/>
    <w:rsid w:val="00955467"/>
    <w:rsid w:val="00C12D66"/>
    <w:rsid w:val="00D032BB"/>
    <w:rsid w:val="00E2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2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7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720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7207"/>
    <w:pPr>
      <w:ind w:left="2725" w:hanging="26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7207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57207"/>
  </w:style>
  <w:style w:type="character" w:customStyle="1" w:styleId="FontStyle18">
    <w:name w:val="Font Style18"/>
    <w:rsid w:val="004F0BF1"/>
    <w:rPr>
      <w:rFonts w:ascii="Times New Roman" w:hAnsi="Times New Roman"/>
      <w:b/>
      <w:spacing w:val="10"/>
      <w:sz w:val="28"/>
    </w:rPr>
  </w:style>
  <w:style w:type="paragraph" w:styleId="a5">
    <w:name w:val="header"/>
    <w:basedOn w:val="a"/>
    <w:link w:val="a6"/>
    <w:uiPriority w:val="99"/>
    <w:semiHidden/>
    <w:unhideWhenUsed/>
    <w:rsid w:val="002C30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0C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C30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C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%3D50582159214E7EDC253269B8C5400B6C608E889DD7F6216440BB96DEED33B5FCE1DF046C2F24F633s1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%3D50582159214E7EDC253269B8C5400B6C608E889DD7F6216440BB96DEED33B5FCE1DF046C2F24F632s1d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6AA9E75DB30F127C7D3D2A8BDB080C89B93BCF4DF648983F9B10737A6169BC6BBC166A3D871D11FmFx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6AA9E75DB30F127C7D3D2A8BDB080C89B93BCF4DF648983F9B10737A6169BC6BBC166A3D871D11FmFxCL" TargetMode="External"/><Relationship Id="rId14" Type="http://schemas.openxmlformats.org/officeDocument/2006/relationships/hyperlink" Target="consultantplus://offline/ref%3D1FA58317ADD3FF4BE85B2860787EE6B27544B521A5DF5897A93C693D4F39233CA16A4BEC524B7DA4uFZ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1</cp:lastModifiedBy>
  <cp:revision>5</cp:revision>
  <cp:lastPrinted>2020-02-20T04:51:00Z</cp:lastPrinted>
  <dcterms:created xsi:type="dcterms:W3CDTF">2020-02-18T23:33:00Z</dcterms:created>
  <dcterms:modified xsi:type="dcterms:W3CDTF">2020-02-20T09:30:00Z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